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1B" w:rsidRDefault="00862E1B" w:rsidP="00862E1B">
      <w:pPr>
        <w:pStyle w:val="c1"/>
        <w:shd w:val="clear" w:color="auto" w:fill="FFFFFF"/>
        <w:spacing w:before="0" w:beforeAutospacing="0" w:after="0" w:afterAutospacing="0" w:line="338" w:lineRule="atLeast"/>
        <w:jc w:val="center"/>
        <w:rPr>
          <w:rStyle w:val="c2"/>
          <w:b/>
          <w:bCs/>
          <w:color w:val="000000"/>
          <w:sz w:val="40"/>
          <w:szCs w:val="40"/>
        </w:rPr>
      </w:pPr>
      <w:r w:rsidRPr="00862E1B">
        <w:rPr>
          <w:rStyle w:val="c2"/>
          <w:b/>
          <w:bCs/>
          <w:color w:val="000000"/>
          <w:sz w:val="40"/>
          <w:szCs w:val="40"/>
        </w:rPr>
        <w:t>Конвенции</w:t>
      </w:r>
    </w:p>
    <w:p w:rsidR="00862E1B" w:rsidRDefault="00862E1B" w:rsidP="00862E1B">
      <w:pPr>
        <w:pStyle w:val="c1"/>
        <w:shd w:val="clear" w:color="auto" w:fill="FFFFFF"/>
        <w:spacing w:before="0" w:beforeAutospacing="0" w:after="0" w:afterAutospacing="0" w:line="338" w:lineRule="atLeast"/>
        <w:jc w:val="center"/>
        <w:rPr>
          <w:rStyle w:val="c2"/>
          <w:b/>
          <w:bCs/>
          <w:color w:val="000000"/>
          <w:sz w:val="40"/>
          <w:szCs w:val="40"/>
        </w:rPr>
      </w:pPr>
      <w:r w:rsidRPr="00862E1B">
        <w:rPr>
          <w:rStyle w:val="c2"/>
          <w:b/>
          <w:bCs/>
          <w:color w:val="000000"/>
          <w:sz w:val="40"/>
          <w:szCs w:val="40"/>
        </w:rPr>
        <w:t>о правах ребёнка (краткое содержание)</w:t>
      </w:r>
    </w:p>
    <w:p w:rsidR="00862E1B" w:rsidRDefault="00862E1B" w:rsidP="00862E1B">
      <w:pPr>
        <w:pStyle w:val="c1"/>
        <w:shd w:val="clear" w:color="auto" w:fill="FFFFFF"/>
        <w:spacing w:before="0" w:beforeAutospacing="0" w:after="0" w:afterAutospacing="0" w:line="338" w:lineRule="atLeast"/>
        <w:jc w:val="center"/>
        <w:rPr>
          <w:rStyle w:val="c2"/>
          <w:b/>
          <w:bCs/>
          <w:color w:val="000000"/>
          <w:sz w:val="40"/>
          <w:szCs w:val="40"/>
        </w:rPr>
      </w:pPr>
    </w:p>
    <w:p w:rsidR="00862E1B" w:rsidRPr="00862E1B" w:rsidRDefault="00862E1B" w:rsidP="00862E1B">
      <w:pPr>
        <w:pStyle w:val="c1"/>
        <w:shd w:val="clear" w:color="auto" w:fill="FFFFFF"/>
        <w:spacing w:before="0" w:beforeAutospacing="0" w:after="0" w:afterAutospacing="0" w:line="338" w:lineRule="atLeast"/>
        <w:rPr>
          <w:rStyle w:val="c0"/>
          <w:b/>
          <w:color w:val="000000"/>
        </w:rPr>
      </w:pPr>
      <w:proofErr w:type="gramStart"/>
      <w:r w:rsidRPr="00862E1B">
        <w:rPr>
          <w:rStyle w:val="c0"/>
          <w:b/>
          <w:color w:val="000000"/>
        </w:rPr>
        <w:t>Принята</w:t>
      </w:r>
      <w:proofErr w:type="gramEnd"/>
      <w:r w:rsidRPr="00862E1B">
        <w:rPr>
          <w:rStyle w:val="c0"/>
          <w:b/>
          <w:color w:val="000000"/>
        </w:rPr>
        <w:t xml:space="preserve">  20 ноября 1989 года.</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p>
    <w:p w:rsidR="00862E1B" w:rsidRPr="00D600EF" w:rsidRDefault="00862E1B" w:rsidP="00862E1B">
      <w:pPr>
        <w:pStyle w:val="c1"/>
        <w:shd w:val="clear" w:color="auto" w:fill="FFFFFF"/>
        <w:spacing w:before="0" w:beforeAutospacing="0" w:after="0" w:afterAutospacing="0" w:line="338" w:lineRule="atLeast"/>
        <w:rPr>
          <w:rStyle w:val="c0"/>
          <w:b/>
          <w:color w:val="000000"/>
          <w:sz w:val="28"/>
          <w:szCs w:val="28"/>
        </w:rPr>
      </w:pPr>
      <w:r w:rsidRPr="00D600EF">
        <w:rPr>
          <w:rStyle w:val="c0"/>
          <w:b/>
          <w:color w:val="000000"/>
          <w:sz w:val="28"/>
          <w:szCs w:val="28"/>
        </w:rPr>
        <w:t xml:space="preserve">Конвенция — это международный документ, признающий все права человека в отношении детей от 0 до 18 лет. </w:t>
      </w:r>
    </w:p>
    <w:p w:rsidR="00862E1B" w:rsidRPr="00D600EF" w:rsidRDefault="00862E1B" w:rsidP="00862E1B">
      <w:pPr>
        <w:pStyle w:val="c1"/>
        <w:shd w:val="clear" w:color="auto" w:fill="FFFFFF"/>
        <w:spacing w:before="0" w:beforeAutospacing="0" w:after="0" w:afterAutospacing="0" w:line="338" w:lineRule="atLeast"/>
        <w:rPr>
          <w:b/>
          <w:color w:val="000000"/>
          <w:sz w:val="28"/>
          <w:szCs w:val="28"/>
        </w:rPr>
      </w:pPr>
      <w:bookmarkStart w:id="0" w:name="_GoBack"/>
      <w:bookmarkEnd w:id="0"/>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Конвенция – правовой документ высокого международного стандарта. Она провозглашает ребенка полноценной личностью, самостоятельным субъектом права. Такого отношения к ребенку не было нигде и никогда. Определяя права детей, которые отражают весь комплекс гражданских, политических, экономических, социальных и культурных прав человека. Конвенция устанавливает и правовые нормы ответственности государства, создает специальный механизм контроля (Комитет ООН по правам ребенка) и наделяет его высокими полномочиями.</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Конвенция – документ высочайшего педагогического значения. Она призывает и взрослых, и детей строить свои взаимоотношения на нравственно-правовых нормах, воснове которых лежит подлинный гуманизм и демократизм, уважение и бережное отношение к личности ребенка, его мнению и взглядам. Они должны быть основой педагогики, воспитания и решительного устранения авторитарного стиля общения взрослого и ребенка, учителя и ученика. Одновременно Конвенция утверждает необходимость формирования у подрастающего поколения осознанного понимания законов и прав других людей, уважительного к ним отношения.</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xml:space="preserve">Идеи Конвенции должны внести много принципиально нового не только в наше законодательство, но прежде всего в наше сознание. Основная идея Конвекции заключается в наилучшем обеспечении интересов ребенка. ЕЁ положение сводятся к четырем важнейшим требованиям, которые должны обеспечить права детей: выживание, развитие, защита и обеспечение активного участия в жизни общества. Конвекция утверждает ряд важных социальных правовых принципов, главный из которых – признание ребенка полноценной и полноправной личностью. Это признание того, что дети должны обладать правами человека по собственному праву, а не как придаток своих родителей или опекунов. Согласно Конвекции, ребенком является каждое человеческое существо до достижения 18-летнего возраста, если по национальным законам не установлен более ранний возраст достижения совершеннолетия. Признавая ребенка самостоятельным субъектом права, Конвекция охватывает весь комплекс гражданских, политических, экономических, социальных и культурных прав. Одновременно она подчеркивает, что осуществление одного права неотделимо от осуществления других. Она провозглашает приоритетность </w:t>
      </w:r>
      <w:r w:rsidRPr="00D600EF">
        <w:rPr>
          <w:rStyle w:val="c0"/>
          <w:color w:val="000000"/>
          <w:sz w:val="28"/>
          <w:szCs w:val="28"/>
        </w:rPr>
        <w:lastRenderedPageBreak/>
        <w:t>интересов детей перед потребностями государства, общества, религии</w:t>
      </w:r>
      <w:proofErr w:type="gramStart"/>
      <w:r w:rsidRPr="00D600EF">
        <w:rPr>
          <w:rStyle w:val="c0"/>
          <w:color w:val="000000"/>
          <w:sz w:val="28"/>
          <w:szCs w:val="28"/>
        </w:rPr>
        <w:t xml:space="preserve"> ,</w:t>
      </w:r>
      <w:proofErr w:type="gramEnd"/>
      <w:r w:rsidRPr="00D600EF">
        <w:rPr>
          <w:rStyle w:val="c0"/>
          <w:color w:val="000000"/>
          <w:sz w:val="28"/>
          <w:szCs w:val="28"/>
        </w:rPr>
        <w:t xml:space="preserve"> семьи. Конвенция утверждает, что свобода, необходимая ребенку для развития интеллектуальных, моральных и духовных способностей, требует не только здоровой, но и безопасной окружающей среды, соответствующего уровня здравоохранения, обеспечения минимальных норм питания, одежды и жилища. Кроме того, данные права должны предоставляться детям в первую очередь, всегда в приоритетном порядке.</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Поскольку 15 сентября 1990 года Конвенция о правах ребёнка вступила в законную силу на территории нашего государства, положения данной Конвенции должны соблюдаться.</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1 Определение ребенка. Человек до 18 лет считается ребёнком и обладает всеми правами, заключёнными в данной Конвенции.</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Статья 2 Недопущение и предотвращение дискриминации. 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3 Соблюдение интересов ребёнка. При принятии решений государство должно обеспечивать интересы ребёнка и предоставлять ему защиту и заботу.</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4 Реализация прав. Государство должно осуществлять все права ребёнка, признанные данной Конвенцией.</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Статья 5 Воспитание в семье и развитие способностей ребёнка. Государство должно учитывать права, обязанности и ответственность родителей при воспитании ребёнка.</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6 Право на жизнь и развитие. 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7 Имя и гражданство. Каждый ребёнок имеет право на имя и гражданство при рождении, а также право знать своих родителей и рассчитывать на них.</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8 Сохранение индивидуальности. Государство должно уважать право ребёнка на сохранение индивидуальности и должно помогать ребёнку в случае их лишения.</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9 Разлучение с родителями. 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10 Воссоединение семьи. Если ребёнок и родители живут в разных странах, то все они должны иметь возможность пересекать границы этих стран, чтобы поддерживать личные отношения.</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lastRenderedPageBreak/>
        <w:t>Статья 11 Незаконное перемещение. Государство должно предотвращать незаконный вывоз детей из страны.</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12 Взгляды ребёнка. Ребёнок, в соответствии со своим возрастом имеет право свободно выражать свои взгляды по всем затрагивающим его вопросам.</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13 Свобода мнения. 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14 Свобода мысли, совести и религии. Государство должно уважать право ребёнка на свободу мысли, совести и религии.</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15 Свобода Ассоциаций. Дети имеют право встречаться и объединяться в группы, если только это не вредит другим людям и не нарушает общественную безопасность и порядок.</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16 Защита права на личную жизнь. Каждый ребёнок имеет право на личную жизнь. Никто не имеет права вредить его репутации, а также входить в его дом и читать его письма без разрешения.</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17 Доступ к необходимой информации. Каждый ребёнок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доступ к информации, наносящей вред ребёнку.</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18 Ответственность родителей. Родители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19 Защита от злоупотреблений. Государство должно защищать ребёнка от всех видов насилия,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20 Защита ребёнка, лишённого семьи. 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21 Усыновление. Государство должно следить за тем, чтобы при усыновлении ребёнка неукоснительно соблюдались его интересы и гарантии его законных прав.</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Статья 22 Дети-беженцы. 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lastRenderedPageBreak/>
        <w:t>Статья 23 Дети-инвалиды. Каждый ребёнок, неполноценный в умственном или физическом отношении, имеет право на особую заботу и достойную жизнь.</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24 Здравоохранение. Каждый ребёнок имеет право на охрану своего здоровья: на получение медицинской помощи, чистой питьевой воды и полноценного питания.</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25 Оценка при попечении. Государство должно регулярно проверять условия жизни ребёнка, находящегося на попечении.</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26 Социальное обеспечение. Каждый ребёнок имеет право пользоваться социальными благами, в том числе социальным страхованием.</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27 Уровень жизни. Каждый ребёнок имеет право на уровень жизни, необходимый для его физического, умственного, духовного и нравственного развития. Государство должно помогать тем родителям, которые не могут обеспечить своим детям необходимые условия жизни.</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28 Образование. 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должно следить за регулярным посещением детьми школ.</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Статья 29 Цель образования. Образовательные учреждения должны развивать личность ребёнка, его таланты, умственные и физические способности, воспитывать его в духе уважения к своим родителям, понимания, мира, терпимости, культурных традиций.</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Статья 30 Дети, принадлежащие к меньшинствам и коренному населению. Если ребёнок принадлежит к этническому, религиозному или языковому меньшинству, он имеет право говорить на родном языке и соблюдать родные обычаи, исповедовать религию.</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31 Отдых и досуг. Каждый ребёнок имеет право на отдых и игры, а также на участие в культурной и творческой жизни.</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32 Детский труд. Государство должно защищать ребёнка от опасной, вредной и непосильной работы. Работа не должна мешать образованию и духовно-физическому развитию ребенка.</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33 Незаконное употребление наркотических средств. 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Статья 34 Сексуальная эксплуатация. Государство должно защищать детей от любых форм сексуального насилия.</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35 Торговля, контрабанда и похищение. Государство должно всеми силами бороться против похищения, контрабанды и продажи детей.</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36</w:t>
      </w:r>
      <w:proofErr w:type="gramStart"/>
      <w:r w:rsidRPr="00D600EF">
        <w:rPr>
          <w:rStyle w:val="c0"/>
          <w:color w:val="000000"/>
          <w:sz w:val="28"/>
          <w:szCs w:val="28"/>
        </w:rPr>
        <w:t xml:space="preserve"> И</w:t>
      </w:r>
      <w:proofErr w:type="gramEnd"/>
      <w:r w:rsidRPr="00D600EF">
        <w:rPr>
          <w:rStyle w:val="c0"/>
          <w:color w:val="000000"/>
          <w:sz w:val="28"/>
          <w:szCs w:val="28"/>
        </w:rPr>
        <w:t>ные формы эксплуатации. Государство должно защищать ребенка от любых действий, которые могут нанести ему вред.</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xml:space="preserve">Статья 37 Пытки и лишение свободы. Государство обеспечивает, чтобы ни один ребенок не подвергался пыткам, жестокому обращению, незаконному </w:t>
      </w:r>
      <w:r w:rsidRPr="00D600EF">
        <w:rPr>
          <w:rStyle w:val="c0"/>
          <w:color w:val="000000"/>
          <w:sz w:val="28"/>
          <w:szCs w:val="28"/>
        </w:rPr>
        <w:lastRenderedPageBreak/>
        <w:t>аресту и лишению свободы. Каждый лишенный свободы ребенок имеет право поддерживать контакты со своей семьей, получать правовую помощь и искать защиту в суде.</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38 Вооруженные конфликты. 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39 Восстановительный уход. Если ребёнок оказался жертвой жестокого обращения, конфликта, пыток или эксплуатации, то государство должно сделать все возможное, чтобы восстановить его здоровье и вернуть ему чувство собственного достоинства.</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Статья 40 Отправление правосудия в отношении несовершеннолетних. Каждый ребёнок, обвиняемый в нарушении закона, имеет право на основные гарантии, правовую и другую помощь.</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Статья 41 Применение наивысших норм. Если законодательство отдельной страны защищает права ребёнка лучше, чем данная Конвенция, то следует применять законы этой страны.</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Статья 42 Соблюдение и вступление в силу. Государство должно распространять информацию о Конвенции среди взрослых и детей.</w:t>
      </w:r>
    </w:p>
    <w:p w:rsidR="00862E1B" w:rsidRPr="00D600EF" w:rsidRDefault="00862E1B" w:rsidP="00862E1B">
      <w:pPr>
        <w:pStyle w:val="c1"/>
        <w:shd w:val="clear" w:color="auto" w:fill="FFFFFF"/>
        <w:spacing w:before="0" w:beforeAutospacing="0" w:after="0" w:afterAutospacing="0" w:line="338" w:lineRule="atLeast"/>
        <w:rPr>
          <w:color w:val="000000"/>
          <w:sz w:val="28"/>
          <w:szCs w:val="28"/>
        </w:rPr>
      </w:pPr>
      <w:r w:rsidRPr="00D600EF">
        <w:rPr>
          <w:rStyle w:val="c0"/>
          <w:color w:val="000000"/>
          <w:sz w:val="28"/>
          <w:szCs w:val="28"/>
        </w:rPr>
        <w:t> Статьи 43-54 включает нормы того, что взрослые и государство должны сообща обеспечивать все права детей.</w:t>
      </w:r>
    </w:p>
    <w:p w:rsidR="009A7915" w:rsidRPr="00D600EF" w:rsidRDefault="009A7915">
      <w:pPr>
        <w:rPr>
          <w:rFonts w:ascii="Times New Roman" w:hAnsi="Times New Roman" w:cs="Times New Roman"/>
          <w:sz w:val="28"/>
          <w:szCs w:val="28"/>
        </w:rPr>
      </w:pPr>
    </w:p>
    <w:sectPr w:rsidR="009A7915" w:rsidRPr="00D600EF" w:rsidSect="00862E1B">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E1B"/>
    <w:rsid w:val="005F18FE"/>
    <w:rsid w:val="00862E1B"/>
    <w:rsid w:val="009A7915"/>
    <w:rsid w:val="00AA6BE0"/>
    <w:rsid w:val="00D60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62E1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862E1B"/>
  </w:style>
  <w:style w:type="character" w:customStyle="1" w:styleId="c0">
    <w:name w:val="c0"/>
    <w:basedOn w:val="a0"/>
    <w:rsid w:val="00862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62E1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862E1B"/>
  </w:style>
  <w:style w:type="character" w:customStyle="1" w:styleId="c0">
    <w:name w:val="c0"/>
    <w:basedOn w:val="a0"/>
    <w:rsid w:val="00862E1B"/>
  </w:style>
</w:styles>
</file>

<file path=word/webSettings.xml><?xml version="1.0" encoding="utf-8"?>
<w:webSettings xmlns:r="http://schemas.openxmlformats.org/officeDocument/2006/relationships" xmlns:w="http://schemas.openxmlformats.org/wordprocessingml/2006/main">
  <w:divs>
    <w:div w:id="14170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cp:revision>
  <dcterms:created xsi:type="dcterms:W3CDTF">2016-08-10T08:06:00Z</dcterms:created>
  <dcterms:modified xsi:type="dcterms:W3CDTF">2017-12-13T14:16:00Z</dcterms:modified>
</cp:coreProperties>
</file>